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6C67" w14:textId="797FE61D" w:rsidR="00CF3DB4" w:rsidRPr="00E16A19" w:rsidRDefault="00CF3DB4" w:rsidP="00A15775">
      <w:pPr>
        <w:spacing w:line="360" w:lineRule="auto"/>
        <w:rPr>
          <w:rFonts w:ascii="Times New Roman" w:hAnsi="Times New Roman" w:cs="Times New Roman"/>
          <w:b/>
          <w:color w:val="000000"/>
          <w:lang w:val="sl-SI"/>
        </w:rPr>
      </w:pPr>
    </w:p>
    <w:p w14:paraId="271E68C9" w14:textId="35E06927" w:rsidR="00E16A19" w:rsidRPr="00266010" w:rsidRDefault="006424E3" w:rsidP="00E16A19">
      <w:pPr>
        <w:spacing w:before="80" w:after="8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  <w:t>Opis komunikacijske rešitve za sodelovanje v natečaju</w:t>
      </w:r>
    </w:p>
    <w:p w14:paraId="54A6B7CB" w14:textId="4285732F" w:rsidR="00E16A19" w:rsidRPr="00266010" w:rsidRDefault="00E16A19" w:rsidP="00E16A19">
      <w:pPr>
        <w:spacing w:before="80" w:after="80" w:line="360" w:lineRule="auto"/>
        <w:jc w:val="center"/>
        <w:rPr>
          <w:rFonts w:ascii="Times New Roman" w:hAnsi="Times New Roman" w:cs="Times New Roman"/>
          <w:szCs w:val="20"/>
          <w:lang w:val="sl-SI"/>
        </w:rPr>
      </w:pPr>
      <w:r w:rsidRPr="00266010">
        <w:rPr>
          <w:rFonts w:ascii="Times New Roman" w:hAnsi="Times New Roman" w:cs="Times New Roman"/>
          <w:color w:val="000000"/>
          <w:sz w:val="32"/>
          <w:lang w:val="sl-SI"/>
        </w:rPr>
        <w:t>»</w:t>
      </w:r>
      <w:r w:rsidR="00266010"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  <w:t>INKUBATOR PRILOŽNOSTI</w:t>
      </w:r>
      <w:r w:rsidRPr="00266010"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  <w:t xml:space="preserve"> 20</w:t>
      </w:r>
      <w:r w:rsidR="009B34D0"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  <w:t>21</w:t>
      </w:r>
      <w:r w:rsidRPr="00266010">
        <w:rPr>
          <w:rFonts w:ascii="Times New Roman" w:hAnsi="Times New Roman" w:cs="Times New Roman"/>
          <w:color w:val="000000"/>
          <w:sz w:val="32"/>
          <w:lang w:val="sl-SI"/>
        </w:rPr>
        <w:t>«</w:t>
      </w:r>
      <w:r w:rsidRPr="00266010">
        <w:rPr>
          <w:rFonts w:ascii="Times New Roman" w:hAnsi="Times New Roman" w:cs="Times New Roman"/>
          <w:b/>
          <w:bCs/>
          <w:color w:val="000000"/>
          <w:sz w:val="36"/>
          <w:szCs w:val="30"/>
          <w:lang w:val="sl-SI"/>
        </w:rPr>
        <w:t xml:space="preserve"> </w:t>
      </w:r>
    </w:p>
    <w:p w14:paraId="5F0889CF" w14:textId="77777777" w:rsidR="006424E3" w:rsidRPr="00584FD4" w:rsidRDefault="006424E3" w:rsidP="006424E3">
      <w:pPr>
        <w:pStyle w:val="Telobesedila3"/>
        <w:spacing w:before="0" w:after="0" w:line="240" w:lineRule="auto"/>
        <w:rPr>
          <w:rFonts w:asciiTheme="minorBidi" w:hAnsiTheme="minorBidi" w:cstheme="minorBidi"/>
          <w:color w:val="333333"/>
          <w:sz w:val="24"/>
          <w:lang w:val="sl-SI"/>
        </w:rPr>
      </w:pP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Kratek opis</w:t>
      </w:r>
      <w:r>
        <w:rPr>
          <w:rFonts w:asciiTheme="minorBidi" w:hAnsiTheme="minorBidi" w:cstheme="minorBidi"/>
          <w:iCs/>
          <w:color w:val="auto"/>
          <w:sz w:val="24"/>
          <w:lang w:val="sl-SI"/>
        </w:rPr>
        <w:t xml:space="preserve"> komunikacijske rešitve izziva</w:t>
      </w: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 xml:space="preserve"> podjetja</w:t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 xml:space="preserve"> </w:t>
      </w:r>
      <w:r w:rsidRPr="00584FD4">
        <w:rPr>
          <w:rFonts w:asciiTheme="minorBidi" w:hAnsiTheme="minorBidi" w:cstheme="minorBidi"/>
          <w:color w:val="333333"/>
          <w:sz w:val="24"/>
          <w:lang w:val="sl-SI"/>
        </w:rPr>
        <w:t>opis ključnih sporočil (zajet naj bo opis problema/ciljev, ciljna skupina, strategija, komunikacijski orodja,  komunikacijske aktivnosti, možne rešitve ipd.).</w:t>
      </w:r>
    </w:p>
    <w:p w14:paraId="659BA888" w14:textId="77777777" w:rsidR="006424E3" w:rsidRPr="00584FD4" w:rsidRDefault="006424E3" w:rsidP="006424E3">
      <w:pPr>
        <w:pStyle w:val="Telobesedila3"/>
        <w:spacing w:before="0" w:after="0" w:line="240" w:lineRule="auto"/>
        <w:rPr>
          <w:rFonts w:asciiTheme="minorBidi" w:hAnsiTheme="minorBidi" w:cstheme="minorBidi"/>
          <w:color w:val="333333"/>
          <w:sz w:val="24"/>
          <w:lang w:val="sl-SI"/>
        </w:rPr>
      </w:pPr>
    </w:p>
    <w:p w14:paraId="1F9D5D8C" w14:textId="77777777" w:rsidR="006424E3" w:rsidRPr="00584FD4" w:rsidRDefault="006424E3" w:rsidP="006424E3">
      <w:pPr>
        <w:pStyle w:val="Telobesedila3"/>
        <w:spacing w:before="0" w:after="0" w:line="240" w:lineRule="auto"/>
        <w:rPr>
          <w:rFonts w:asciiTheme="minorBidi" w:hAnsiTheme="minorBidi" w:cstheme="minorBidi"/>
          <w:color w:val="333333"/>
          <w:sz w:val="24"/>
          <w:lang w:val="sl-SI"/>
        </w:rPr>
      </w:pPr>
      <w:r w:rsidRPr="00584FD4">
        <w:rPr>
          <w:rFonts w:asciiTheme="minorBidi" w:hAnsiTheme="minorBidi" w:cstheme="minorBidi"/>
          <w:color w:val="333333"/>
          <w:sz w:val="24"/>
          <w:lang w:val="sl-SI"/>
        </w:rPr>
        <w:t xml:space="preserve">Opis se bo uporabljal za predstavitev primera in objavo na spletni strani PRSS. </w:t>
      </w:r>
    </w:p>
    <w:p w14:paraId="731A8C2A" w14:textId="77777777" w:rsidR="006424E3" w:rsidRDefault="006424E3" w:rsidP="006424E3">
      <w:pPr>
        <w:pStyle w:val="Telobesedila3"/>
        <w:spacing w:before="0" w:after="0" w:line="240" w:lineRule="auto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(obseg: pribl. 100 besed)</w:t>
      </w:r>
    </w:p>
    <w:p w14:paraId="5C800BF6" w14:textId="77777777" w:rsidR="006424E3" w:rsidRPr="00584FD4" w:rsidRDefault="006424E3" w:rsidP="006424E3">
      <w:pPr>
        <w:pStyle w:val="Telobesedila3"/>
        <w:spacing w:before="0" w:after="0" w:line="240" w:lineRule="auto"/>
        <w:rPr>
          <w:rFonts w:asciiTheme="minorBidi" w:hAnsiTheme="minorBidi" w:cstheme="minorBidi"/>
          <w:color w:val="333333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22B3C87F" w14:textId="77777777" w:rsidTr="009B34D0">
        <w:tc>
          <w:tcPr>
            <w:tcW w:w="9236" w:type="dxa"/>
          </w:tcPr>
          <w:p w14:paraId="6095E92B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7D93218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E581B3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498B7C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FBEBBD2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1639283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C6C4071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EB51025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02071FA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C3D9CC3" w14:textId="7339167B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3757BB01" w14:textId="1393D063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3BADD8A6" w14:textId="77777777" w:rsidR="006424E3" w:rsidRPr="00584FD4" w:rsidRDefault="006424E3" w:rsidP="006424E3">
      <w:pPr>
        <w:pStyle w:val="Telobesedila3"/>
        <w:spacing w:line="276" w:lineRule="auto"/>
        <w:contextualSpacing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175D367E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6E003F9C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1A953A96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69F54A28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022ACD2E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3F0E1FB9" w14:textId="77777777" w:rsidR="006424E3" w:rsidRPr="00584FD4" w:rsidRDefault="006424E3" w:rsidP="006424E3">
      <w:pPr>
        <w:rPr>
          <w:rFonts w:asciiTheme="minorBidi" w:hAnsiTheme="minorBidi"/>
          <w:lang w:val="sl-SI" w:eastAsia="sl-SI"/>
        </w:rPr>
      </w:pPr>
    </w:p>
    <w:p w14:paraId="1BE3D706" w14:textId="77777777" w:rsidR="006424E3" w:rsidRPr="00584FD4" w:rsidRDefault="006424E3" w:rsidP="006424E3">
      <w:pPr>
        <w:tabs>
          <w:tab w:val="left" w:pos="2880"/>
        </w:tabs>
        <w:rPr>
          <w:rFonts w:asciiTheme="minorBidi" w:hAnsiTheme="minorBidi"/>
          <w:lang w:val="sl-SI" w:eastAsia="sl-SI"/>
        </w:rPr>
      </w:pPr>
    </w:p>
    <w:p w14:paraId="4E5CA7CF" w14:textId="2A2D1E7E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>
        <w:rPr>
          <w:rFonts w:asciiTheme="minorBidi" w:hAnsiTheme="minorBidi" w:cstheme="minorBidi"/>
          <w:iCs/>
          <w:color w:val="auto"/>
          <w:sz w:val="24"/>
          <w:lang w:val="sl-SI"/>
        </w:rPr>
        <w:br w:type="page"/>
      </w:r>
    </w:p>
    <w:p w14:paraId="539E8CBC" w14:textId="375E8CD6" w:rsidR="006424E3" w:rsidRPr="00584FD4" w:rsidRDefault="006424E3" w:rsidP="009B34D0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b/>
          <w:iCs/>
          <w:color w:val="auto"/>
          <w:sz w:val="24"/>
          <w:lang w:val="sl-SI"/>
        </w:rPr>
      </w:pPr>
      <w:r>
        <w:rPr>
          <w:rFonts w:asciiTheme="minorBidi" w:hAnsiTheme="minorBidi" w:cstheme="minorBidi"/>
          <w:b/>
          <w:iCs/>
          <w:color w:val="auto"/>
          <w:sz w:val="24"/>
          <w:lang w:val="sl-SI"/>
        </w:rPr>
        <w:lastRenderedPageBreak/>
        <w:t>1. Opredelitev izziva</w:t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,</w:t>
      </w:r>
      <w:r w:rsidR="009B34D0">
        <w:rPr>
          <w:rFonts w:asciiTheme="minorBidi" w:hAnsiTheme="minorBidi" w:cstheme="minorBidi"/>
          <w:b/>
          <w:iCs/>
          <w:color w:val="auto"/>
          <w:sz w:val="24"/>
          <w:lang w:val="sl-SI"/>
        </w:rPr>
        <w:t xml:space="preserve"> </w:t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priložnosti in</w:t>
      </w:r>
      <w:r w:rsidR="009B34D0">
        <w:rPr>
          <w:rFonts w:asciiTheme="minorBidi" w:hAnsiTheme="minorBidi" w:cstheme="minorBidi"/>
          <w:b/>
          <w:iCs/>
          <w:color w:val="auto"/>
          <w:sz w:val="24"/>
          <w:lang w:val="sl-SI"/>
        </w:rPr>
        <w:t xml:space="preserve"> </w:t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načinov za reš</w:t>
      </w:r>
      <w:r>
        <w:rPr>
          <w:rFonts w:asciiTheme="minorBidi" w:hAnsiTheme="minorBidi" w:cstheme="minorBidi"/>
          <w:b/>
          <w:iCs/>
          <w:color w:val="auto"/>
          <w:sz w:val="24"/>
          <w:lang w:val="sl-SI"/>
        </w:rPr>
        <w:t>evanje komunikacijskega izziva</w:t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.</w:t>
      </w:r>
    </w:p>
    <w:p w14:paraId="0489EEA7" w14:textId="5277EB04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</w:t>
      </w:r>
      <w:r w:rsidR="00A15775" w:rsidRPr="00584FD4">
        <w:rPr>
          <w:rFonts w:asciiTheme="minorBidi" w:hAnsiTheme="minorBidi" w:cstheme="minorBidi"/>
          <w:iCs/>
          <w:color w:val="auto"/>
          <w:sz w:val="24"/>
          <w:lang w:val="sl-SI"/>
        </w:rPr>
        <w:t>obseg: ½ strani</w:t>
      </w: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)</w:t>
      </w:r>
    </w:p>
    <w:p w14:paraId="3A9534CA" w14:textId="77777777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687311EE" w14:textId="77777777" w:rsidTr="009B34D0">
        <w:tc>
          <w:tcPr>
            <w:tcW w:w="9236" w:type="dxa"/>
          </w:tcPr>
          <w:p w14:paraId="562F91E2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331FDCA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01FA4D2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3BB5E43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F239CD7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71619B0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324D4AB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A6C15CD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9A836C6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4C756B7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BA2C6FB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C202734" w14:textId="788CF291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242AE78" w14:textId="632C0CEE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BF8F069" w14:textId="082BBFD8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1F748E6" w14:textId="26B4592D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E21E867" w14:textId="77777777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827C310" w14:textId="7B635E34" w:rsidR="009B34D0" w:rsidRDefault="009B34D0" w:rsidP="009B34D0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03AF5F34" w14:textId="77777777" w:rsidR="009B34D0" w:rsidRDefault="009B34D0" w:rsidP="009B34D0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1BE4BADD" w14:textId="77777777" w:rsidR="009B34D0" w:rsidRDefault="009B34D0" w:rsidP="009B34D0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09170519" w14:textId="77695D51" w:rsidR="006424E3" w:rsidRPr="009B34D0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2. Raziskovanje – kaj bi bilo potrebno raziskati – kakšne analize bi bilo potrebno narediti?</w:t>
      </w:r>
    </w:p>
    <w:p w14:paraId="532B5025" w14:textId="77777777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(obseg: ½ strani)</w:t>
      </w:r>
    </w:p>
    <w:p w14:paraId="3FAE80E5" w14:textId="6BF91DBE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0BC6F27E" w14:textId="77777777" w:rsidTr="009B34D0">
        <w:tc>
          <w:tcPr>
            <w:tcW w:w="9236" w:type="dxa"/>
          </w:tcPr>
          <w:p w14:paraId="54E75C4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600A064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A1762F0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34D195B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61B1C74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0F9A6FE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5DE04B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3FF35E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A07BC09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4FAA339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EC35CD3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AC2834E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514288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64462A8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7376B47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E38457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BB97899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CF55B94" w14:textId="50B786C1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383F15F8" w14:textId="782D07B4" w:rsidR="006424E3" w:rsidRPr="00584FD4" w:rsidRDefault="004251E8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b/>
          <w:iCs/>
          <w:color w:val="auto"/>
          <w:sz w:val="24"/>
          <w:lang w:val="sl-SI"/>
        </w:rPr>
      </w:pPr>
      <w:r>
        <w:rPr>
          <w:rFonts w:asciiTheme="minorBidi" w:hAnsiTheme="minorBidi" w:cstheme="minorBidi"/>
          <w:b/>
          <w:iCs/>
          <w:color w:val="auto"/>
          <w:sz w:val="24"/>
          <w:lang w:val="sl-SI"/>
        </w:rPr>
        <w:lastRenderedPageBreak/>
        <w:t xml:space="preserve">3. </w:t>
      </w:r>
      <w:r w:rsidR="006424E3"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 xml:space="preserve">Komunikacijska strategija/načrt, ciljne skupine, ključna sporočila, komunikacijska orodja, komunikacijski kanali in komunikacijske aktivnosti. </w:t>
      </w:r>
    </w:p>
    <w:p w14:paraId="4FBEE775" w14:textId="530B1C38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</w:t>
      </w:r>
      <w:r w:rsidR="00A15775" w:rsidRPr="00584FD4">
        <w:rPr>
          <w:rFonts w:asciiTheme="minorBidi" w:hAnsiTheme="minorBidi" w:cstheme="minorBidi"/>
          <w:iCs/>
          <w:color w:val="auto"/>
          <w:sz w:val="24"/>
          <w:lang w:val="sl-SI"/>
        </w:rPr>
        <w:t>obseg: ½ strani</w:t>
      </w: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)</w:t>
      </w:r>
    </w:p>
    <w:p w14:paraId="69C2556F" w14:textId="77777777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63D74DC7" w14:textId="77777777" w:rsidTr="009B34D0">
        <w:tc>
          <w:tcPr>
            <w:tcW w:w="9236" w:type="dxa"/>
          </w:tcPr>
          <w:p w14:paraId="1BF024A7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9D63858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814044C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E0D5487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4CC4B2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20743B3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8FD3EDA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4B1C146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815785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52F4B11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CE81DF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1DB79413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B714290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78754C1" w14:textId="09B4CF8B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FA3605F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1FA8BEF" w14:textId="2DB83A5A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F546CAC" w14:textId="6B88B3AF" w:rsidR="006424E3" w:rsidRPr="000C5004" w:rsidRDefault="00A15775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>
        <w:rPr>
          <w:rFonts w:asciiTheme="minorBidi" w:hAnsiTheme="minorBidi" w:cstheme="minorBidi"/>
          <w:iCs/>
          <w:color w:val="auto"/>
          <w:sz w:val="24"/>
          <w:lang w:val="sl-SI"/>
        </w:rPr>
        <w:br/>
      </w:r>
      <w:r w:rsidR="006424E3"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t>4. Načrt implementacije (izvedbe) komunikacijskih aktivnosti.</w:t>
      </w:r>
    </w:p>
    <w:p w14:paraId="771F5437" w14:textId="6FB9F2AA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</w:t>
      </w:r>
      <w:r w:rsidR="00A15775" w:rsidRPr="00584FD4">
        <w:rPr>
          <w:rFonts w:asciiTheme="minorBidi" w:hAnsiTheme="minorBidi" w:cstheme="minorBidi"/>
          <w:iCs/>
          <w:color w:val="auto"/>
          <w:sz w:val="24"/>
          <w:lang w:val="sl-SI"/>
        </w:rPr>
        <w:t>obseg: ½ strani</w:t>
      </w: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)</w:t>
      </w:r>
    </w:p>
    <w:p w14:paraId="66D8D6AE" w14:textId="77777777" w:rsidR="004251E8" w:rsidRPr="00584FD4" w:rsidRDefault="004251E8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0B1FBC46" w14:textId="77777777" w:rsidTr="009B34D0">
        <w:tc>
          <w:tcPr>
            <w:tcW w:w="9236" w:type="dxa"/>
          </w:tcPr>
          <w:p w14:paraId="50982BC8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9F31CBA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129DC37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33C9E02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9FD4B37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B76C1E6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DB3A2DC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AD47768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573C6EB" w14:textId="088AE4B3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37461FF" w14:textId="1F2A9D14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CEBA15C" w14:textId="069A2EBA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3FF5A0E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9B825B1" w14:textId="77777777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62BD88E" w14:textId="05A30309" w:rsidR="009B34D0" w:rsidRDefault="009B34D0" w:rsidP="006424E3">
            <w:pPr>
              <w:pStyle w:val="Telobesedila3"/>
              <w:spacing w:line="240" w:lineRule="auto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07EEB766" w14:textId="76A0B8AA" w:rsidR="006424E3" w:rsidRPr="000C5004" w:rsidRDefault="006424E3" w:rsidP="006424E3">
      <w:pPr>
        <w:pStyle w:val="Telobesedila3"/>
        <w:spacing w:line="240" w:lineRule="auto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br w:type="page"/>
      </w:r>
      <w:r w:rsidRPr="00584FD4">
        <w:rPr>
          <w:rFonts w:asciiTheme="minorBidi" w:hAnsiTheme="minorBidi" w:cstheme="minorBidi"/>
          <w:b/>
          <w:iCs/>
          <w:color w:val="auto"/>
          <w:sz w:val="24"/>
          <w:lang w:val="sl-SI"/>
        </w:rPr>
        <w:lastRenderedPageBreak/>
        <w:t>5. Ocena uspešnosti programa - kako bi se je lotili? Kako bi preverili uspešnost komunikacijske akcije?</w:t>
      </w:r>
    </w:p>
    <w:p w14:paraId="6BFE6971" w14:textId="329E0124" w:rsidR="006424E3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(</w:t>
      </w:r>
      <w:r w:rsidR="00A15775" w:rsidRPr="00584FD4">
        <w:rPr>
          <w:rFonts w:asciiTheme="minorBidi" w:hAnsiTheme="minorBidi" w:cstheme="minorBidi"/>
          <w:iCs/>
          <w:color w:val="auto"/>
          <w:sz w:val="24"/>
          <w:lang w:val="sl-SI"/>
        </w:rPr>
        <w:t>obseg: ½ strani</w:t>
      </w:r>
      <w:r w:rsidRPr="00584FD4">
        <w:rPr>
          <w:rFonts w:asciiTheme="minorBidi" w:hAnsiTheme="minorBidi" w:cstheme="minorBidi"/>
          <w:iCs/>
          <w:color w:val="auto"/>
          <w:sz w:val="24"/>
          <w:lang w:val="sl-SI"/>
        </w:rPr>
        <w:t>)</w:t>
      </w:r>
    </w:p>
    <w:p w14:paraId="1A200665" w14:textId="77777777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4D0" w14:paraId="2241BE42" w14:textId="77777777" w:rsidTr="009B34D0">
        <w:tc>
          <w:tcPr>
            <w:tcW w:w="9236" w:type="dxa"/>
          </w:tcPr>
          <w:p w14:paraId="01C30D3A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15E397D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C958F42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41C7170" w14:textId="3238B479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470572E" w14:textId="4923DFCD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004DA61A" w14:textId="3DE9D2C4" w:rsidR="00A15775" w:rsidRDefault="00A15775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E478032" w14:textId="77777777" w:rsidR="00A15775" w:rsidRDefault="00A15775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45BCE9E" w14:textId="01127345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BDCD8E3" w14:textId="2279467F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19246C3" w14:textId="03B16B6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4872099C" w14:textId="59E7928B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23EDB56A" w14:textId="715571F4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7601A4A9" w14:textId="3816CD86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5DD75755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33F22177" w14:textId="77777777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  <w:p w14:paraId="6CCA26DC" w14:textId="6C7086D9" w:rsidR="009B34D0" w:rsidRDefault="009B34D0" w:rsidP="006424E3">
            <w:pPr>
              <w:pStyle w:val="Telobesedila3"/>
              <w:spacing w:before="0" w:after="0" w:line="240" w:lineRule="auto"/>
              <w:jc w:val="left"/>
              <w:rPr>
                <w:rFonts w:asciiTheme="minorBidi" w:hAnsiTheme="minorBidi" w:cstheme="minorBidi"/>
                <w:iCs/>
                <w:color w:val="auto"/>
                <w:sz w:val="24"/>
                <w:lang w:val="sl-SI"/>
              </w:rPr>
            </w:pPr>
          </w:p>
        </w:tc>
      </w:tr>
    </w:tbl>
    <w:p w14:paraId="59A20B5C" w14:textId="562EA5AC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389AAAE1" w14:textId="77777777" w:rsidR="006424E3" w:rsidRPr="00584FD4" w:rsidRDefault="006424E3" w:rsidP="006424E3">
      <w:pPr>
        <w:pStyle w:val="Telobesedila3"/>
        <w:spacing w:before="0" w:after="0" w:line="240" w:lineRule="auto"/>
        <w:jc w:val="left"/>
        <w:rPr>
          <w:rFonts w:asciiTheme="minorBidi" w:hAnsiTheme="minorBidi" w:cstheme="minorBidi"/>
          <w:iCs/>
          <w:color w:val="auto"/>
          <w:sz w:val="24"/>
          <w:lang w:val="sl-SI"/>
        </w:rPr>
      </w:pPr>
    </w:p>
    <w:p w14:paraId="67B4EEE1" w14:textId="77777777" w:rsidR="006424E3" w:rsidRPr="006424E3" w:rsidRDefault="006424E3" w:rsidP="006424E3">
      <w:pPr>
        <w:spacing w:after="280" w:line="36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sectPr w:rsidR="006424E3" w:rsidRPr="006424E3" w:rsidSect="009503D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73CC" w14:textId="77777777" w:rsidR="00E072CE" w:rsidRDefault="00E072CE" w:rsidP="002D4168">
      <w:r>
        <w:separator/>
      </w:r>
    </w:p>
  </w:endnote>
  <w:endnote w:type="continuationSeparator" w:id="0">
    <w:p w14:paraId="53CC5A74" w14:textId="77777777" w:rsidR="00E072CE" w:rsidRDefault="00E072CE" w:rsidP="002D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F360" w14:textId="77777777" w:rsidR="004251E8" w:rsidRPr="005D1D65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Slovensko društvo za odnose z javnostmi</w:t>
    </w:r>
  </w:p>
  <w:p w14:paraId="7DB06909" w14:textId="77777777" w:rsidR="004251E8" w:rsidRPr="005D1D65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Tivolska 50</w:t>
    </w:r>
  </w:p>
  <w:p w14:paraId="3526D532" w14:textId="411D3C9B" w:rsidR="004251E8" w:rsidRPr="004251E8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1000 Ljubljana</w:t>
    </w:r>
    <w:r w:rsidRPr="005D1D65">
      <w:rPr>
        <w:rFonts w:ascii="Arial" w:hAnsi="Arial" w:cs="Arial"/>
        <w:color w:val="808080"/>
        <w:sz w:val="16"/>
        <w:szCs w:val="16"/>
        <w:lang w:val="sl-SI"/>
      </w:rPr>
      <w:tab/>
    </w:r>
    <w:r w:rsidRPr="005D1D65">
      <w:rPr>
        <w:rFonts w:ascii="Arial" w:hAnsi="Arial" w:cs="Arial"/>
        <w:sz w:val="16"/>
        <w:szCs w:val="16"/>
        <w:lang w:val="sl-SI"/>
      </w:rPr>
      <w:t xml:space="preserve">                      </w:t>
    </w:r>
    <w:r>
      <w:rPr>
        <w:rFonts w:ascii="Arial" w:hAnsi="Arial" w:cs="Arial"/>
        <w:sz w:val="16"/>
        <w:szCs w:val="16"/>
        <w:lang w:val="sl-SI"/>
      </w:rPr>
      <w:t xml:space="preserve">                                           </w:t>
    </w:r>
    <w:r w:rsidRPr="005D1D65">
      <w:rPr>
        <w:rFonts w:ascii="Arial" w:hAnsi="Arial" w:cs="Arial"/>
        <w:sz w:val="16"/>
        <w:szCs w:val="16"/>
        <w:lang w:val="sl-SI"/>
      </w:rPr>
      <w:t xml:space="preserve"> </w:t>
    </w:r>
    <w:hyperlink r:id="rId1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www.piar.si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color w:val="808080"/>
        <w:sz w:val="16"/>
        <w:szCs w:val="16"/>
        <w:lang w:val="sl-SI"/>
      </w:rPr>
      <w:t xml:space="preserve">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2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prss@piar.si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 </w:t>
    </w:r>
    <w:r w:rsidRPr="005D1D65">
      <w:rPr>
        <w:rFonts w:ascii="Arial" w:hAnsi="Arial" w:cs="Arial"/>
        <w:color w:val="808080"/>
        <w:sz w:val="16"/>
        <w:szCs w:val="16"/>
        <w:lang w:val="sl-SI"/>
      </w:rPr>
      <w:t>|   030 313 500  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3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Facebook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color w:val="808080"/>
        <w:sz w:val="16"/>
        <w:szCs w:val="16"/>
        <w:lang w:val="sl-SI"/>
      </w:rPr>
      <w:t xml:space="preserve"> |   </w:t>
    </w:r>
    <w:hyperlink r:id="rId4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Twitter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71B3" w14:textId="77777777" w:rsidR="00E072CE" w:rsidRDefault="00E072CE" w:rsidP="002D4168">
      <w:r>
        <w:separator/>
      </w:r>
    </w:p>
  </w:footnote>
  <w:footnote w:type="continuationSeparator" w:id="0">
    <w:p w14:paraId="71E18439" w14:textId="77777777" w:rsidR="00E072CE" w:rsidRDefault="00E072CE" w:rsidP="002D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0155" w14:textId="77E70DA2" w:rsidR="009B34D0" w:rsidRPr="009B34D0" w:rsidRDefault="006424E3" w:rsidP="009B34D0">
    <w:pPr>
      <w:rPr>
        <w:rFonts w:ascii="Times New Roman" w:eastAsia="Times New Roman" w:hAnsi="Times New Roman" w:cs="Times New Roman"/>
      </w:rPr>
    </w:pPr>
    <w:r w:rsidRPr="00CF3DB4">
      <w:rPr>
        <w:rFonts w:ascii="Times New Roman" w:hAnsi="Times New Roman" w:cs="Times New Roman"/>
        <w:noProof/>
      </w:rPr>
      <w:drawing>
        <wp:anchor distT="0" distB="0" distL="114300" distR="114300" simplePos="0" relativeHeight="251654144" behindDoc="0" locked="0" layoutInCell="1" allowOverlap="1" wp14:anchorId="31AD79E6" wp14:editId="6522EF1A">
          <wp:simplePos x="0" y="0"/>
          <wp:positionH relativeFrom="column">
            <wp:posOffset>1628775</wp:posOffset>
          </wp:positionH>
          <wp:positionV relativeFrom="paragraph">
            <wp:posOffset>-87630</wp:posOffset>
          </wp:positionV>
          <wp:extent cx="2399030" cy="137731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55" r="6455"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D0" w:rsidRPr="009B34D0">
      <w:t xml:space="preserve"> </w:t>
    </w:r>
  </w:p>
  <w:p w14:paraId="5E0BD04B" w14:textId="72EBAF38" w:rsidR="006424E3" w:rsidRDefault="009B34D0">
    <w:pPr>
      <w:pStyle w:val="Glava"/>
    </w:pPr>
    <w:r w:rsidRPr="009B34D0">
      <w:rPr>
        <w:rFonts w:ascii="Times New Roman" w:eastAsia="Times New Roman" w:hAnsi="Times New Roman" w:cs="Times New Roman"/>
      </w:rPr>
      <w:fldChar w:fldCharType="begin"/>
    </w:r>
    <w:r w:rsidR="00E407E2">
      <w:rPr>
        <w:rFonts w:ascii="Times New Roman" w:eastAsia="Times New Roman" w:hAnsi="Times New Roman" w:cs="Times New Roman"/>
      </w:rPr>
      <w:instrText xml:space="preserve"> INCLUDEPICTURE "C:\\var\\folders\\y3\\2w6jn8k5541ccjgyfdfh27k00000gn\\T\\com.microsoft.Word\\WebArchiveCopyPasteTempFiles\\telemach-logo-300x98.png" \* MERGEFORMAT </w:instrText>
    </w:r>
    <w:r w:rsidRPr="009B34D0">
      <w:rPr>
        <w:rFonts w:ascii="Times New Roman" w:eastAsia="Times New Roman" w:hAnsi="Times New Roman" w:cs="Times New Roman"/>
      </w:rPr>
      <w:fldChar w:fldCharType="separate"/>
    </w:r>
    <w:r w:rsidRPr="009B34D0">
      <w:rPr>
        <w:rFonts w:ascii="Times New Roman" w:eastAsia="Times New Roman" w:hAnsi="Times New Roman" w:cs="Times New Roman"/>
        <w:noProof/>
      </w:rPr>
      <w:drawing>
        <wp:inline distT="0" distB="0" distL="0" distR="0" wp14:anchorId="6C344A1C" wp14:editId="3BDB0E4D">
          <wp:extent cx="1507787" cy="492385"/>
          <wp:effectExtent l="0" t="0" r="0" b="3175"/>
          <wp:docPr id="10" name="Picture 10" descr="/var/folders/y3/2w6jn8k5541ccjgyfdfh27k00000gn/T/com.microsoft.Word/WebArchiveCopyPasteTempFiles/telemach-logo-300x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ar/folders/y3/2w6jn8k5541ccjgyfdfh27k00000gn/T/com.microsoft.Word/WebArchiveCopyPasteTempFiles/telemach-logo-300x9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87" cy="49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34D0">
      <w:rPr>
        <w:rFonts w:ascii="Times New Roman" w:eastAsia="Times New Roman" w:hAnsi="Times New Roman" w:cs="Times New Roman"/>
      </w:rPr>
      <w:fldChar w:fldCharType="end"/>
    </w:r>
    <w:r w:rsidR="00A15775">
      <w:rPr>
        <w:rFonts w:ascii="Times New Roman" w:eastAsia="Times New Roman" w:hAnsi="Times New Roman" w:cs="Times New Roman"/>
      </w:rPr>
      <w:t xml:space="preserve">     </w:t>
    </w:r>
    <w:r w:rsidR="00A15775">
      <w:rPr>
        <w:noProof/>
      </w:rPr>
      <w:drawing>
        <wp:inline distT="0" distB="0" distL="0" distR="0" wp14:anchorId="6F51BB5C" wp14:editId="7295C60A">
          <wp:extent cx="807395" cy="813816"/>
          <wp:effectExtent l="0" t="0" r="5715" b="0"/>
          <wp:docPr id="5" name="Picture 5" descr="Macintosh HD:Users:robert:Desktop:Prss_lo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robert:Desktop:Prss_loo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95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4E3">
      <w:tab/>
    </w:r>
    <w:r w:rsidR="006424E3">
      <w:tab/>
    </w:r>
    <w:r w:rsidR="006424E3">
      <w:tab/>
    </w:r>
    <w:r w:rsidR="006424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663"/>
    <w:multiLevelType w:val="multilevel"/>
    <w:tmpl w:val="3E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6E7"/>
    <w:multiLevelType w:val="hybridMultilevel"/>
    <w:tmpl w:val="8FA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934"/>
    <w:multiLevelType w:val="multilevel"/>
    <w:tmpl w:val="86A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209C8"/>
    <w:multiLevelType w:val="hybridMultilevel"/>
    <w:tmpl w:val="489C05EA"/>
    <w:lvl w:ilvl="0" w:tplc="A93AABFA">
      <w:start w:val="1"/>
      <w:numFmt w:val="decimal"/>
      <w:lvlText w:val="%1."/>
      <w:lvlJc w:val="left"/>
      <w:pPr>
        <w:ind w:left="760" w:hanging="400"/>
      </w:pPr>
      <w:rPr>
        <w:rFonts w:ascii="Arial" w:hAnsi="Arial" w:cs="Arial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47BD"/>
    <w:multiLevelType w:val="multilevel"/>
    <w:tmpl w:val="BEB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E2040"/>
    <w:multiLevelType w:val="hybridMultilevel"/>
    <w:tmpl w:val="031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2F3D"/>
    <w:multiLevelType w:val="hybridMultilevel"/>
    <w:tmpl w:val="FDB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13AB"/>
    <w:multiLevelType w:val="multilevel"/>
    <w:tmpl w:val="876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20D7E"/>
    <w:multiLevelType w:val="multilevel"/>
    <w:tmpl w:val="8C7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66100"/>
    <w:multiLevelType w:val="multilevel"/>
    <w:tmpl w:val="1B9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8"/>
    <w:rsid w:val="000944AA"/>
    <w:rsid w:val="000C5004"/>
    <w:rsid w:val="001773CD"/>
    <w:rsid w:val="00266010"/>
    <w:rsid w:val="00274694"/>
    <w:rsid w:val="0028590A"/>
    <w:rsid w:val="002D4168"/>
    <w:rsid w:val="004037ED"/>
    <w:rsid w:val="004251E8"/>
    <w:rsid w:val="00552366"/>
    <w:rsid w:val="006424E3"/>
    <w:rsid w:val="00751933"/>
    <w:rsid w:val="009503D9"/>
    <w:rsid w:val="009B34D0"/>
    <w:rsid w:val="00A15775"/>
    <w:rsid w:val="00AC68F1"/>
    <w:rsid w:val="00B313E1"/>
    <w:rsid w:val="00C513C5"/>
    <w:rsid w:val="00CC7A2C"/>
    <w:rsid w:val="00CF3DB4"/>
    <w:rsid w:val="00E072CE"/>
    <w:rsid w:val="00E16A19"/>
    <w:rsid w:val="00E407E2"/>
    <w:rsid w:val="00E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CB916"/>
  <w14:defaultImageDpi w14:val="300"/>
  <w15:docId w15:val="{DB81B319-A50A-0047-85F2-3238AE8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416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4168"/>
  </w:style>
  <w:style w:type="paragraph" w:styleId="Noga">
    <w:name w:val="footer"/>
    <w:basedOn w:val="Navaden"/>
    <w:link w:val="NogaZnak"/>
    <w:unhideWhenUsed/>
    <w:rsid w:val="002D416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D4168"/>
  </w:style>
  <w:style w:type="paragraph" w:styleId="Navadensplet">
    <w:name w:val="Normal (Web)"/>
    <w:basedOn w:val="Navaden"/>
    <w:uiPriority w:val="99"/>
    <w:semiHidden/>
    <w:unhideWhenUsed/>
    <w:rsid w:val="00CF3D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Hiperpovezava">
    <w:name w:val="Hyperlink"/>
    <w:basedOn w:val="Privzetapisavaodstavka"/>
    <w:unhideWhenUsed/>
    <w:rsid w:val="00CF3DB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03D9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6424E3"/>
    <w:pPr>
      <w:spacing w:before="75" w:after="75" w:line="360" w:lineRule="auto"/>
      <w:jc w:val="both"/>
    </w:pPr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customStyle="1" w:styleId="Telobesedila3Znak">
    <w:name w:val="Telo besedila 3 Znak"/>
    <w:basedOn w:val="Privzetapisavaodstavka"/>
    <w:link w:val="Telobesedila3"/>
    <w:rsid w:val="006424E3"/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51E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9B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FD46B-BE07-7B4E-8194-7BAF009C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Hostnik</dc:creator>
  <cp:keywords/>
  <dc:description/>
  <cp:lastModifiedBy>Lara Mlakar</cp:lastModifiedBy>
  <cp:revision>2</cp:revision>
  <dcterms:created xsi:type="dcterms:W3CDTF">2021-04-19T14:40:00Z</dcterms:created>
  <dcterms:modified xsi:type="dcterms:W3CDTF">2021-04-19T14:40:00Z</dcterms:modified>
</cp:coreProperties>
</file>